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60E" w:rsidRPr="00EF1F32" w:rsidRDefault="00E735EF" w:rsidP="0053760E">
      <w:pPr>
        <w:pageBreakBefore/>
        <w:rPr>
          <w:rFonts w:ascii="Calibri Light" w:hAnsi="Calibri Light"/>
          <w:sz w:val="22"/>
          <w:szCs w:val="22"/>
        </w:rPr>
      </w:pPr>
      <w:r>
        <w:rPr>
          <w:rFonts w:ascii="Calibri Light" w:hAnsi="Calibri Light"/>
          <w:b/>
          <w:bCs/>
          <w:color w:val="000000"/>
          <w:sz w:val="22"/>
          <w:szCs w:val="22"/>
        </w:rPr>
        <w:t xml:space="preserve">Al Responsabile per </w:t>
      </w:r>
      <w:r w:rsidR="0053760E" w:rsidRPr="00EF1F32">
        <w:rPr>
          <w:rFonts w:ascii="Calibri Light" w:hAnsi="Calibri Light"/>
          <w:b/>
          <w:bCs/>
          <w:color w:val="000000"/>
          <w:sz w:val="22"/>
          <w:szCs w:val="22"/>
        </w:rPr>
        <w:t xml:space="preserve">la Trasparenza </w:t>
      </w:r>
      <w:r w:rsidR="00810BD8" w:rsidRPr="00EF1F32">
        <w:rPr>
          <w:rFonts w:ascii="Calibri Light" w:hAnsi="Calibri Light"/>
          <w:b/>
          <w:bCs/>
          <w:color w:val="000000"/>
          <w:sz w:val="22"/>
          <w:szCs w:val="22"/>
        </w:rPr>
        <w:t>della Porto di Trieste Servizi S.p.A.</w:t>
      </w:r>
    </w:p>
    <w:p w:rsidR="0053760E" w:rsidRPr="00EF1F32" w:rsidRDefault="00A52D05" w:rsidP="0053760E">
      <w:pPr>
        <w:jc w:val="both"/>
        <w:rPr>
          <w:rFonts w:ascii="Calibri Light" w:hAnsi="Calibri Light"/>
          <w:color w:val="000000"/>
          <w:sz w:val="22"/>
          <w:szCs w:val="22"/>
        </w:rPr>
      </w:pPr>
      <w:r>
        <w:rPr>
          <w:rFonts w:ascii="Calibri Light" w:hAnsi="Calibri Light"/>
          <w:sz w:val="22"/>
          <w:szCs w:val="22"/>
        </w:rPr>
        <w:t>doc</w:t>
      </w:r>
      <w:bookmarkStart w:id="0" w:name="_GoBack"/>
      <w:bookmarkEnd w:id="0"/>
      <w:r w:rsidR="00810BD8" w:rsidRPr="006D1D4E">
        <w:rPr>
          <w:rFonts w:ascii="Calibri Light" w:hAnsi="Calibri Light"/>
          <w:sz w:val="22"/>
          <w:szCs w:val="22"/>
        </w:rPr>
        <w:t>@portoditriesteservizi.it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</w:p>
    <w:p w:rsidR="0053760E" w:rsidRPr="00EF1F32" w:rsidRDefault="0053760E" w:rsidP="000C6C75">
      <w:pPr>
        <w:jc w:val="both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 w:cs="Arial"/>
          <w:b/>
          <w:sz w:val="22"/>
          <w:szCs w:val="22"/>
        </w:rPr>
        <w:t xml:space="preserve">Richiesta di accesso ai documenti/dati/informazioni amministrativi </w:t>
      </w:r>
      <w:r w:rsidRPr="00EF1F32">
        <w:rPr>
          <w:rFonts w:ascii="Calibri Light" w:hAnsi="Calibri Light" w:cs="Arial"/>
          <w:b/>
          <w:i/>
          <w:sz w:val="22"/>
          <w:szCs w:val="22"/>
        </w:rPr>
        <w:t xml:space="preserve">(ai sensi dell’art. 5, comma 2 e ss. del </w:t>
      </w:r>
      <w:proofErr w:type="spellStart"/>
      <w:r w:rsidRPr="00EF1F32">
        <w:rPr>
          <w:rFonts w:ascii="Calibri Light" w:hAnsi="Calibri Light" w:cs="Arial"/>
          <w:b/>
          <w:i/>
          <w:sz w:val="22"/>
          <w:szCs w:val="22"/>
        </w:rPr>
        <w:t>D.Lgs.</w:t>
      </w:r>
      <w:proofErr w:type="spellEnd"/>
      <w:r w:rsidRPr="00EF1F32">
        <w:rPr>
          <w:rFonts w:ascii="Calibri Light" w:hAnsi="Calibri Light" w:cs="Arial"/>
          <w:b/>
          <w:i/>
          <w:sz w:val="22"/>
          <w:szCs w:val="22"/>
        </w:rPr>
        <w:t xml:space="preserve"> n. 33/2013).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La/il sottoscritta/o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COGNOME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_________________________________________________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NOME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  <w:t>__________________________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NATA/O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 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>_____________________________________________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 </w:t>
      </w:r>
    </w:p>
    <w:p w:rsidR="00810BD8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RESIDENTE IN </w:t>
      </w: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>___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___________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     </w:t>
      </w:r>
      <w:r w:rsidR="00810BD8" w:rsidRPr="00EF1F32">
        <w:rPr>
          <w:rFonts w:ascii="Calibri Light" w:hAnsi="Calibri Light"/>
          <w:color w:val="000000"/>
          <w:sz w:val="22"/>
          <w:szCs w:val="22"/>
        </w:rPr>
        <w:t>PROV(_____)</w:t>
      </w:r>
    </w:p>
    <w:p w:rsidR="0053760E" w:rsidRPr="00EF1F32" w:rsidRDefault="00810BD8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VIA</w:t>
      </w:r>
      <w:r w:rsidRPr="00EF1F32">
        <w:rPr>
          <w:rFonts w:ascii="Calibri Light" w:hAnsi="Calibri Light"/>
          <w:color w:val="000000"/>
          <w:sz w:val="22"/>
          <w:szCs w:val="22"/>
        </w:rPr>
        <w:tab/>
      </w:r>
      <w:r w:rsidR="0053760E" w:rsidRPr="00EF1F32">
        <w:rPr>
          <w:rFonts w:ascii="Calibri Light" w:hAnsi="Calibri Light"/>
          <w:color w:val="000000"/>
          <w:sz w:val="22"/>
          <w:szCs w:val="22"/>
        </w:rPr>
        <w:t>____________________________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______________</w:t>
      </w:r>
      <w:r w:rsidR="0053760E" w:rsidRPr="00EF1F32">
        <w:rPr>
          <w:rFonts w:ascii="Calibri Light" w:hAnsi="Calibri Light"/>
          <w:color w:val="000000"/>
          <w:sz w:val="22"/>
          <w:szCs w:val="22"/>
        </w:rPr>
        <w:t xml:space="preserve">______n. _____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proofErr w:type="gramStart"/>
      <w:r w:rsidRPr="00EF1F32">
        <w:rPr>
          <w:rFonts w:ascii="Calibri Light" w:hAnsi="Calibri Light"/>
          <w:color w:val="000000"/>
          <w:sz w:val="22"/>
          <w:szCs w:val="22"/>
        </w:rPr>
        <w:t>e-mail</w:t>
      </w:r>
      <w:proofErr w:type="gramEnd"/>
      <w:r w:rsidR="00810BD8" w:rsidRPr="00EF1F32">
        <w:rPr>
          <w:rFonts w:ascii="Calibri Light" w:hAnsi="Calibri Light"/>
          <w:color w:val="000000"/>
          <w:sz w:val="22"/>
          <w:szCs w:val="22"/>
        </w:rPr>
        <w:tab/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_______________________________________________________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tel._________________________ </w:t>
      </w:r>
    </w:p>
    <w:p w:rsidR="0053760E" w:rsidRPr="00EF1F32" w:rsidRDefault="0053760E" w:rsidP="0053760E">
      <w:pPr>
        <w:suppressAutoHyphens w:val="0"/>
        <w:spacing w:line="360" w:lineRule="auto"/>
        <w:ind w:firstLine="567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nella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propria qualità di soggetto interessato,</w:t>
      </w:r>
    </w:p>
    <w:p w:rsidR="0053760E" w:rsidRPr="00EF1F32" w:rsidRDefault="0053760E" w:rsidP="0053760E">
      <w:pPr>
        <w:suppressAutoHyphens w:val="0"/>
        <w:jc w:val="center"/>
        <w:rPr>
          <w:rFonts w:ascii="Calibri Light" w:hAnsi="Calibri Light" w:cs="Arial"/>
          <w:b/>
          <w:spacing w:val="30"/>
          <w:sz w:val="22"/>
          <w:szCs w:val="22"/>
          <w:lang w:eastAsia="it-IT"/>
        </w:rPr>
      </w:pPr>
    </w:p>
    <w:p w:rsidR="0053760E" w:rsidRPr="00EF1F32" w:rsidRDefault="0053760E" w:rsidP="0053760E">
      <w:pPr>
        <w:suppressAutoHyphens w:val="0"/>
        <w:jc w:val="center"/>
        <w:rPr>
          <w:rFonts w:ascii="Calibri Light" w:hAnsi="Calibri Light" w:cs="Arial"/>
          <w:b/>
          <w:spacing w:val="30"/>
          <w:sz w:val="22"/>
          <w:szCs w:val="22"/>
          <w:lang w:eastAsia="it-IT"/>
        </w:rPr>
      </w:pPr>
      <w:r w:rsidRPr="00EF1F32">
        <w:rPr>
          <w:rFonts w:ascii="Calibri Light" w:hAnsi="Calibri Light" w:cs="Arial"/>
          <w:b/>
          <w:spacing w:val="30"/>
          <w:sz w:val="22"/>
          <w:szCs w:val="22"/>
          <w:lang w:eastAsia="it-IT"/>
        </w:rPr>
        <w:t>CHIEDE</w:t>
      </w:r>
    </w:p>
    <w:p w:rsidR="0053760E" w:rsidRPr="00EF1F32" w:rsidRDefault="0053760E" w:rsidP="0053760E">
      <w:pPr>
        <w:suppressAutoHyphens w:val="0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Pr="00EF1F32" w:rsidRDefault="0053760E" w:rsidP="0053760E">
      <w:pPr>
        <w:suppressAutoHyphens w:val="0"/>
        <w:spacing w:after="60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ai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sensi e per gli effetti dell’art. 5, comma 2 e ss.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n. 33/2013, come modificato dal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25 maggio 2016, n. 97, di:</w:t>
      </w:r>
    </w:p>
    <w:p w:rsidR="0053760E" w:rsidRPr="00EF1F32" w:rsidRDefault="0053760E" w:rsidP="0053760E">
      <w:pPr>
        <w:suppressAutoHyphens w:val="0"/>
        <w:spacing w:after="60"/>
        <w:ind w:left="312" w:hanging="312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position w:val="2"/>
          <w:sz w:val="22"/>
          <w:szCs w:val="22"/>
        </w:rPr>
        <w:t></w:t>
      </w:r>
      <w:r w:rsidRPr="00EF1F32">
        <w:rPr>
          <w:rFonts w:ascii="Calibri Light" w:hAnsi="Calibri Light"/>
          <w:sz w:val="22"/>
          <w:szCs w:val="22"/>
          <w:lang w:eastAsia="it-IT"/>
        </w:rPr>
        <w:tab/>
      </w: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prendere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visione;</w:t>
      </w:r>
    </w:p>
    <w:p w:rsidR="0053760E" w:rsidRPr="00EF1F32" w:rsidRDefault="0053760E" w:rsidP="0053760E">
      <w:pPr>
        <w:suppressAutoHyphens w:val="0"/>
        <w:spacing w:after="60"/>
        <w:ind w:left="312" w:hanging="312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position w:val="2"/>
          <w:sz w:val="22"/>
          <w:szCs w:val="22"/>
        </w:rPr>
        <w:t></w:t>
      </w:r>
      <w:r w:rsidRPr="00EF1F32">
        <w:rPr>
          <w:rFonts w:ascii="Calibri Light" w:hAnsi="Calibri Light"/>
          <w:sz w:val="22"/>
          <w:szCs w:val="22"/>
          <w:lang w:eastAsia="it-IT"/>
        </w:rPr>
        <w:tab/>
      </w: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ottenere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copia semplice in formato ____________________________________________________ (</w:t>
      </w:r>
      <w:r w:rsidRPr="00EF1F32">
        <w:rPr>
          <w:rFonts w:ascii="Calibri Light" w:hAnsi="Calibri Light"/>
          <w:i/>
          <w:sz w:val="22"/>
          <w:szCs w:val="22"/>
          <w:lang w:eastAsia="it-IT"/>
        </w:rPr>
        <w:t>specificare: elettronico con invio tramite posta elettronica, cartaceo, su supporto cd</w:t>
      </w:r>
      <w:r w:rsidRPr="00EF1F32">
        <w:rPr>
          <w:rFonts w:ascii="Calibri Light" w:hAnsi="Calibri Light"/>
          <w:sz w:val="22"/>
          <w:szCs w:val="22"/>
          <w:lang w:eastAsia="it-IT"/>
        </w:rPr>
        <w:t>);</w:t>
      </w:r>
    </w:p>
    <w:p w:rsidR="0053760E" w:rsidRPr="00EF1F32" w:rsidRDefault="0053760E" w:rsidP="0053760E">
      <w:pPr>
        <w:suppressAutoHyphens w:val="0"/>
        <w:spacing w:after="60"/>
        <w:ind w:left="312" w:hanging="312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position w:val="2"/>
          <w:sz w:val="22"/>
          <w:szCs w:val="22"/>
        </w:rPr>
        <w:t></w:t>
      </w:r>
      <w:r w:rsidRPr="00EF1F32">
        <w:rPr>
          <w:rFonts w:ascii="Calibri Light" w:hAnsi="Calibri Light"/>
          <w:sz w:val="22"/>
          <w:szCs w:val="22"/>
          <w:lang w:eastAsia="it-IT"/>
        </w:rPr>
        <w:tab/>
      </w: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ottenere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copia autentica (istanza e copie sono soggette all’assolvimento delle disposizioni in materia di bollo);</w:t>
      </w:r>
    </w:p>
    <w:p w:rsidR="000C6C75" w:rsidRPr="00EF1F32" w:rsidRDefault="0053760E" w:rsidP="000C6C75">
      <w:pPr>
        <w:suppressAutoHyphens w:val="0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relativamente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ai seguenti documenti (dati o informazioni): ____________________________________ __________________________</w:t>
      </w:r>
      <w:r w:rsidR="00810BD8" w:rsidRPr="00EF1F32">
        <w:rPr>
          <w:rFonts w:ascii="Calibri Light" w:hAnsi="Calibri Light"/>
          <w:sz w:val="22"/>
          <w:szCs w:val="22"/>
          <w:lang w:eastAsia="it-IT"/>
        </w:rPr>
        <w:t>_</w:t>
      </w:r>
      <w:r w:rsidRPr="00EF1F32">
        <w:rPr>
          <w:rFonts w:ascii="Calibri Light" w:hAnsi="Calibri Light"/>
          <w:sz w:val="22"/>
          <w:szCs w:val="22"/>
          <w:lang w:eastAsia="it-IT"/>
        </w:rPr>
        <w:t>________________________</w:t>
      </w:r>
      <w:r w:rsidR="00810BD8" w:rsidRPr="00EF1F32">
        <w:rPr>
          <w:rFonts w:ascii="Calibri Light" w:hAnsi="Calibri Light"/>
          <w:sz w:val="22"/>
          <w:szCs w:val="22"/>
          <w:lang w:eastAsia="it-IT"/>
        </w:rPr>
        <w:t>______________________________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__</w:t>
      </w:r>
    </w:p>
    <w:p w:rsidR="0053760E" w:rsidRPr="00EF1F32" w:rsidRDefault="0053760E" w:rsidP="000C6C75">
      <w:pPr>
        <w:suppressAutoHyphens w:val="0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i/>
          <w:sz w:val="22"/>
          <w:szCs w:val="22"/>
          <w:lang w:eastAsia="it-IT"/>
        </w:rPr>
        <w:t>(</w:t>
      </w:r>
      <w:proofErr w:type="gramStart"/>
      <w:r w:rsidRPr="00EF1F32">
        <w:rPr>
          <w:rFonts w:ascii="Calibri Light" w:hAnsi="Calibri Light"/>
          <w:i/>
          <w:sz w:val="22"/>
          <w:szCs w:val="22"/>
          <w:lang w:eastAsia="it-IT"/>
        </w:rPr>
        <w:t>indicare</w:t>
      </w:r>
      <w:proofErr w:type="gramEnd"/>
      <w:r w:rsidRPr="00EF1F32">
        <w:rPr>
          <w:rFonts w:ascii="Calibri Light" w:hAnsi="Calibri Light"/>
          <w:i/>
          <w:sz w:val="22"/>
          <w:szCs w:val="22"/>
          <w:lang w:eastAsia="it-IT"/>
        </w:rPr>
        <w:t xml:space="preserve"> i documenti/dati/informazioni o gli estremi che ne consentono l’individuazione).</w:t>
      </w:r>
    </w:p>
    <w:p w:rsidR="000C6C75" w:rsidRPr="00EF1F32" w:rsidRDefault="000C6C75" w:rsidP="0053760E">
      <w:pPr>
        <w:suppressAutoHyphens w:val="0"/>
        <w:spacing w:after="60"/>
        <w:ind w:firstLine="567"/>
        <w:jc w:val="both"/>
        <w:rPr>
          <w:rFonts w:ascii="Calibri Light" w:hAnsi="Calibri Light"/>
          <w:sz w:val="22"/>
          <w:szCs w:val="22"/>
          <w:lang w:eastAsia="it-IT"/>
        </w:rPr>
      </w:pPr>
    </w:p>
    <w:p w:rsidR="0053760E" w:rsidRPr="00EF1F32" w:rsidRDefault="0053760E" w:rsidP="0053760E">
      <w:pPr>
        <w:suppressAutoHyphens w:val="0"/>
        <w:spacing w:after="60"/>
        <w:ind w:firstLine="567"/>
        <w:jc w:val="both"/>
        <w:rPr>
          <w:rFonts w:ascii="Calibri Light" w:hAnsi="Calibri Light"/>
          <w:sz w:val="22"/>
          <w:szCs w:val="22"/>
          <w:lang w:eastAsia="it-IT"/>
        </w:rPr>
      </w:pPr>
      <w:r w:rsidRPr="00EF1F32">
        <w:rPr>
          <w:rFonts w:ascii="Calibri Light" w:hAnsi="Calibri Light"/>
          <w:sz w:val="22"/>
          <w:szCs w:val="22"/>
          <w:lang w:eastAsia="it-IT"/>
        </w:rPr>
        <w:t>A tal fine dichiara di essere a conoscenza che:</w:t>
      </w:r>
    </w:p>
    <w:p w:rsidR="0053760E" w:rsidRPr="00EF1F32" w:rsidRDefault="0053760E" w:rsidP="0053760E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60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come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stabilito dall’art. 5, comma 5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33/2013, modificato dal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2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5 maggio 2016, n. 97, qualora la Società</w:t>
      </w:r>
      <w:r w:rsidRPr="00EF1F32">
        <w:rPr>
          <w:rFonts w:ascii="Calibri Light" w:hAnsi="Calibri Light"/>
          <w:sz w:val="22"/>
          <w:szCs w:val="22"/>
          <w:lang w:eastAsia="it-IT"/>
        </w:rPr>
        <w:t xml:space="preserve"> alla quale è indirizzata la presente richiesta dovesse individuare dei controinteressati ex art. 5-bis, comma 2 del medesimo </w:t>
      </w:r>
      <w:proofErr w:type="spellStart"/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>,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è tenuta a dare comunicazione agli stessi, mediante invio di copia della presente istanza;</w:t>
      </w:r>
    </w:p>
    <w:p w:rsidR="0053760E" w:rsidRPr="00EF1F32" w:rsidRDefault="0053760E" w:rsidP="0053760E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60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qualora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venga effettuata la sopra citata comunicazione, il termine di conclusione del presente procedimento di accesso è sospeso fino all’eventuale opposizione dei controinteressati, e comunque non oltre 10 giorni;</w:t>
      </w:r>
    </w:p>
    <w:p w:rsidR="0053760E" w:rsidRPr="00EF1F32" w:rsidRDefault="0053760E" w:rsidP="0053760E">
      <w:pPr>
        <w:widowControl/>
        <w:numPr>
          <w:ilvl w:val="0"/>
          <w:numId w:val="1"/>
        </w:numPr>
        <w:tabs>
          <w:tab w:val="clear" w:pos="1080"/>
        </w:tabs>
        <w:suppressAutoHyphens w:val="0"/>
        <w:spacing w:after="180"/>
        <w:ind w:left="255" w:hanging="255"/>
        <w:jc w:val="both"/>
        <w:rPr>
          <w:rFonts w:ascii="Calibri Light" w:hAnsi="Calibri Light"/>
          <w:sz w:val="22"/>
          <w:szCs w:val="22"/>
          <w:lang w:eastAsia="it-IT"/>
        </w:rPr>
      </w:pPr>
      <w:proofErr w:type="gramStart"/>
      <w:r w:rsidRPr="00EF1F32">
        <w:rPr>
          <w:rFonts w:ascii="Calibri Light" w:hAnsi="Calibri Light"/>
          <w:sz w:val="22"/>
          <w:szCs w:val="22"/>
          <w:lang w:eastAsia="it-IT"/>
        </w:rPr>
        <w:t>a</w:t>
      </w:r>
      <w:proofErr w:type="gramEnd"/>
      <w:r w:rsidRPr="00EF1F32">
        <w:rPr>
          <w:rFonts w:ascii="Calibri Light" w:hAnsi="Calibri Light"/>
          <w:sz w:val="22"/>
          <w:szCs w:val="22"/>
          <w:lang w:eastAsia="it-IT"/>
        </w:rPr>
        <w:t xml:space="preserve"> norma dell’art. 5, comma 4 del </w:t>
      </w:r>
      <w:proofErr w:type="spellStart"/>
      <w:r w:rsidRPr="00EF1F32">
        <w:rPr>
          <w:rFonts w:ascii="Calibri Light" w:hAnsi="Calibri Light"/>
          <w:sz w:val="22"/>
          <w:szCs w:val="22"/>
          <w:lang w:eastAsia="it-IT"/>
        </w:rPr>
        <w:t>D.Lgs.</w:t>
      </w:r>
      <w:proofErr w:type="spellEnd"/>
      <w:r w:rsidRPr="00EF1F32">
        <w:rPr>
          <w:rFonts w:ascii="Calibri Light" w:hAnsi="Calibri Light"/>
          <w:sz w:val="22"/>
          <w:szCs w:val="22"/>
          <w:lang w:eastAsia="it-IT"/>
        </w:rPr>
        <w:t xml:space="preserve"> n. 33/2013, il rilascio di dati in formato elettronico è gratuito, salvo il rimborso del costo effettivamente sostenuto e documentato </w:t>
      </w:r>
      <w:r w:rsidR="000C6C75" w:rsidRPr="00EF1F32">
        <w:rPr>
          <w:rFonts w:ascii="Calibri Light" w:hAnsi="Calibri Light"/>
          <w:sz w:val="22"/>
          <w:szCs w:val="22"/>
          <w:lang w:eastAsia="it-IT"/>
        </w:rPr>
        <w:t>dalla Società</w:t>
      </w:r>
      <w:r w:rsidRPr="00EF1F32">
        <w:rPr>
          <w:rFonts w:ascii="Calibri Light" w:hAnsi="Calibri Light"/>
          <w:sz w:val="22"/>
          <w:szCs w:val="22"/>
          <w:lang w:eastAsia="it-IT"/>
        </w:rPr>
        <w:t xml:space="preserve"> per la riproduzione su supporti materiali.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Indirizzo per le comunicazioni: _________________________________________________________________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______________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Indirizzo per le comunicazioni: ____________________________________________________________________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________</w:t>
      </w:r>
      <w:r w:rsidRPr="00EF1F32">
        <w:rPr>
          <w:rFonts w:ascii="Calibri Light" w:hAnsi="Calibri Light"/>
          <w:color w:val="000000"/>
          <w:sz w:val="22"/>
          <w:szCs w:val="22"/>
        </w:rPr>
        <w:t>___________</w:t>
      </w:r>
    </w:p>
    <w:p w:rsidR="0053760E" w:rsidRPr="00EF1F32" w:rsidRDefault="0053760E" w:rsidP="0053760E">
      <w:pPr>
        <w:jc w:val="both"/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[1]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</w:p>
    <w:p w:rsidR="0053760E" w:rsidRPr="00EF1F32" w:rsidRDefault="0053760E" w:rsidP="0053760E">
      <w:pPr>
        <w:rPr>
          <w:rFonts w:ascii="Calibri Light" w:hAnsi="Calibri Light" w:cs="Cambria"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>Luogo e data_____________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___</w:t>
      </w:r>
      <w:r w:rsidRPr="00EF1F32">
        <w:rPr>
          <w:rFonts w:ascii="Calibri Light" w:hAnsi="Calibri Light"/>
          <w:color w:val="000000"/>
          <w:sz w:val="22"/>
          <w:szCs w:val="22"/>
        </w:rPr>
        <w:t>_________________ Firma__________________</w:t>
      </w:r>
      <w:r w:rsidR="000C6C75" w:rsidRPr="00EF1F32">
        <w:rPr>
          <w:rFonts w:ascii="Calibri Light" w:hAnsi="Calibri Light"/>
          <w:color w:val="000000"/>
          <w:sz w:val="22"/>
          <w:szCs w:val="22"/>
        </w:rPr>
        <w:t>_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____________________ </w:t>
      </w:r>
    </w:p>
    <w:p w:rsidR="0053760E" w:rsidRPr="00EF1F32" w:rsidRDefault="0053760E" w:rsidP="0053760E">
      <w:pPr>
        <w:rPr>
          <w:rFonts w:ascii="Calibri Light" w:hAnsi="Calibri Light"/>
          <w:color w:val="000000"/>
          <w:sz w:val="22"/>
          <w:szCs w:val="22"/>
        </w:rPr>
      </w:pPr>
      <w:r w:rsidRPr="00EF1F32">
        <w:rPr>
          <w:rFonts w:ascii="Cambria Math" w:hAnsi="Cambria Math" w:cs="Cambria Math"/>
          <w:color w:val="000000"/>
          <w:sz w:val="22"/>
          <w:szCs w:val="22"/>
        </w:rPr>
        <w:t>∗</w:t>
      </w:r>
      <w:r w:rsidRPr="00EF1F32">
        <w:rPr>
          <w:rFonts w:ascii="Calibri Light" w:hAnsi="Calibri Light"/>
          <w:color w:val="000000"/>
          <w:sz w:val="22"/>
          <w:szCs w:val="22"/>
        </w:rPr>
        <w:t xml:space="preserve"> </w:t>
      </w:r>
      <w:r w:rsidRPr="00EF1F32">
        <w:rPr>
          <w:rFonts w:ascii="Calibri Light" w:hAnsi="Calibri Light"/>
          <w:i/>
          <w:iCs/>
          <w:color w:val="000000"/>
          <w:sz w:val="22"/>
          <w:szCs w:val="22"/>
        </w:rPr>
        <w:t xml:space="preserve">dati obbligatori </w:t>
      </w:r>
    </w:p>
    <w:p w:rsidR="0053760E" w:rsidRPr="00EF1F32" w:rsidRDefault="0053760E" w:rsidP="0053760E">
      <w:pPr>
        <w:rPr>
          <w:rFonts w:ascii="Calibri Light" w:hAnsi="Calibri Light"/>
          <w:b/>
          <w:bCs/>
          <w:color w:val="000000"/>
          <w:sz w:val="22"/>
          <w:szCs w:val="22"/>
        </w:rPr>
      </w:pPr>
      <w:r w:rsidRPr="00EF1F32">
        <w:rPr>
          <w:rFonts w:ascii="Calibri Light" w:hAnsi="Calibri Light"/>
          <w:color w:val="000000"/>
          <w:sz w:val="22"/>
          <w:szCs w:val="22"/>
        </w:rPr>
        <w:t xml:space="preserve"> [1] Inserire l’indirizzo al quale si chiede venga inviato il riscontro alla presente istanza. </w:t>
      </w:r>
    </w:p>
    <w:p w:rsidR="0053760E" w:rsidRPr="00EF1F32" w:rsidRDefault="0053760E" w:rsidP="0053760E">
      <w:pPr>
        <w:rPr>
          <w:b/>
          <w:bCs/>
          <w:color w:val="000000"/>
        </w:rPr>
      </w:pPr>
    </w:p>
    <w:p w:rsidR="000C6C75" w:rsidRPr="00EF1F32" w:rsidRDefault="000C6C75" w:rsidP="0053760E">
      <w:pPr>
        <w:jc w:val="both"/>
        <w:rPr>
          <w:b/>
          <w:bCs/>
          <w:color w:val="000000"/>
          <w:sz w:val="20"/>
          <w:szCs w:val="20"/>
        </w:rPr>
      </w:pPr>
    </w:p>
    <w:p w:rsidR="000C6C75" w:rsidRPr="00EF1F32" w:rsidRDefault="000C6C75" w:rsidP="0053760E">
      <w:pPr>
        <w:jc w:val="both"/>
        <w:rPr>
          <w:b/>
          <w:bCs/>
          <w:color w:val="000000"/>
          <w:sz w:val="20"/>
          <w:szCs w:val="20"/>
        </w:rPr>
      </w:pP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EF1F32">
        <w:rPr>
          <w:rFonts w:ascii="Calibri Light" w:hAnsi="Calibri Light"/>
          <w:b/>
          <w:bCs/>
          <w:color w:val="000000"/>
          <w:sz w:val="18"/>
          <w:szCs w:val="18"/>
        </w:rPr>
        <w:lastRenderedPageBreak/>
        <w:t>Informativa sul trattamento dei dati personali forniti con la richiesta (Ai sensi dell’art. 13 del D.lgs. 196/2003)</w:t>
      </w: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1. Finalità del trattamento </w:t>
      </w: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I dati personali verranno trattati </w:t>
      </w:r>
      <w:r w:rsidR="007F0EFE" w:rsidRPr="00267C6B">
        <w:rPr>
          <w:rFonts w:ascii="Calibri Light" w:hAnsi="Calibri Light"/>
          <w:color w:val="000000"/>
          <w:sz w:val="18"/>
          <w:szCs w:val="18"/>
        </w:rPr>
        <w:t>dalla Porto di Trieste Servizi S.p.A.</w:t>
      </w:r>
      <w:r w:rsidRPr="00267C6B">
        <w:rPr>
          <w:rFonts w:ascii="Calibri Light" w:hAnsi="Calibri Light"/>
          <w:color w:val="000000"/>
          <w:sz w:val="18"/>
          <w:szCs w:val="18"/>
        </w:rPr>
        <w:t xml:space="preserve"> per lo svolgimento delle proprie funzioni istituzionali in relazione al procedimento avviato.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2. Natura del conferimento </w:t>
      </w: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Il conferimento dei dati personali è obbligatorio, in quanto in mancanza di esso non sarà possibile dare inizio al procedimento menzionato in precedenza e provvedere all’emanazione del provvedimento conclusivo dello stesso.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3. Modalità del trattamento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In relazione alle finalità di cui sopra, il trattamento dei dati personali avverrà con modalità informatiche e manuali, in modo da garantire la riservatezza e la sicurezza degli stessi. </w:t>
      </w: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I dati non saranno diffusi, potranno essere eventualmente utilizzati in maniera anonima per la creazione di profili degli utenti del servizio.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4. Categorie di soggetti ai quali i dati personali possono essere comunicati o che possono venirne a conoscenza in qualità di Responsabili o Incaricati </w:t>
      </w: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Potranno venire a conoscenza dei dati personali i dipendenti e i collaboratori, anche esterni, del Titolare e i soggetti che forniscono servizi strumentali alle finalità di cui sopra (come, ad esempio, servizi tecnici). Tali soggetti agiranno in qualità di Responsabili o Incaricati del trattamento. I dati personali potranno essere comunicati ad altri soggetti pubblici e/o privati unicamente in forza di una disposizione di legge o di regolamento che lo preveda.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5. Diritti dell’interessato </w:t>
      </w:r>
    </w:p>
    <w:p w:rsidR="0053760E" w:rsidRPr="00267C6B" w:rsidRDefault="0053760E" w:rsidP="0053760E">
      <w:pPr>
        <w:jc w:val="both"/>
        <w:rPr>
          <w:rFonts w:ascii="Calibri Light" w:hAnsi="Calibri Light"/>
          <w:b/>
          <w:bCs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 xml:space="preserve">All’interessato sono riconosciuti i diritti di cui all’art. 7 del d.lgs. 196/2003 e, in particolare, il diritto di accedere ai propri dati personali, di chiederne la rettifica, l’aggiornamento o la cancellazione se incompleti, erronei o raccolti in violazione di legge, l’opposizione al loro trattamento o la trasformazione in forma anonima. Per l’esercizio di tali diritti, l’interessato può rivolgersi al Responsabile del trattamento dei dati.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b/>
          <w:bCs/>
          <w:color w:val="000000"/>
          <w:sz w:val="18"/>
          <w:szCs w:val="18"/>
        </w:rPr>
        <w:t xml:space="preserve">6. Titolare e Responsabili del trattamento </w:t>
      </w:r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>Il Tito</w:t>
      </w:r>
      <w:r w:rsidR="00267C6B" w:rsidRPr="00267C6B">
        <w:rPr>
          <w:rFonts w:ascii="Calibri Light" w:hAnsi="Calibri Light"/>
          <w:color w:val="000000"/>
          <w:sz w:val="18"/>
          <w:szCs w:val="18"/>
        </w:rPr>
        <w:t xml:space="preserve">lare del trattamento dei dati è Porto di Trieste Servizi </w:t>
      </w:r>
      <w:proofErr w:type="gramStart"/>
      <w:r w:rsidR="00267C6B" w:rsidRPr="00267C6B">
        <w:rPr>
          <w:rFonts w:ascii="Calibri Light" w:hAnsi="Calibri Light"/>
          <w:color w:val="000000"/>
          <w:sz w:val="18"/>
          <w:szCs w:val="18"/>
        </w:rPr>
        <w:t>S.p.A..</w:t>
      </w:r>
      <w:proofErr w:type="gramEnd"/>
    </w:p>
    <w:p w:rsidR="0053760E" w:rsidRPr="00267C6B" w:rsidRDefault="0053760E" w:rsidP="0053760E">
      <w:pPr>
        <w:jc w:val="both"/>
        <w:rPr>
          <w:rFonts w:ascii="Calibri Light" w:hAnsi="Calibri Light"/>
          <w:color w:val="000000"/>
          <w:sz w:val="18"/>
          <w:szCs w:val="18"/>
        </w:rPr>
      </w:pPr>
      <w:r w:rsidRPr="00267C6B">
        <w:rPr>
          <w:rFonts w:ascii="Calibri Light" w:hAnsi="Calibri Light"/>
          <w:color w:val="000000"/>
          <w:sz w:val="18"/>
          <w:szCs w:val="18"/>
        </w:rPr>
        <w:t>Il Responsabile del trattament</w:t>
      </w:r>
      <w:r w:rsidR="00267C6B" w:rsidRPr="00267C6B">
        <w:rPr>
          <w:rFonts w:ascii="Calibri Light" w:hAnsi="Calibri Light"/>
          <w:color w:val="000000"/>
          <w:sz w:val="18"/>
          <w:szCs w:val="18"/>
        </w:rPr>
        <w:t>o è l’ing. Silverio Pipolo</w:t>
      </w:r>
      <w:r w:rsidRPr="00267C6B">
        <w:rPr>
          <w:rFonts w:ascii="Calibri Light" w:hAnsi="Calibri Light"/>
          <w:color w:val="000000"/>
          <w:sz w:val="18"/>
          <w:szCs w:val="18"/>
        </w:rPr>
        <w:t xml:space="preserve">, </w:t>
      </w:r>
      <w:r w:rsidR="00267C6B" w:rsidRPr="00267C6B">
        <w:rPr>
          <w:rFonts w:ascii="Calibri Light" w:hAnsi="Calibri Light"/>
          <w:color w:val="000000"/>
          <w:sz w:val="18"/>
          <w:szCs w:val="18"/>
        </w:rPr>
        <w:t xml:space="preserve">Amministratore Unico di Porto di Trieste Servizi </w:t>
      </w:r>
      <w:proofErr w:type="gramStart"/>
      <w:r w:rsidR="00267C6B" w:rsidRPr="00267C6B">
        <w:rPr>
          <w:rFonts w:ascii="Calibri Light" w:hAnsi="Calibri Light"/>
          <w:color w:val="000000"/>
          <w:sz w:val="18"/>
          <w:szCs w:val="18"/>
        </w:rPr>
        <w:t>S.p.A..</w:t>
      </w:r>
      <w:proofErr w:type="gramEnd"/>
    </w:p>
    <w:p w:rsidR="00937E48" w:rsidRPr="00267C6B" w:rsidRDefault="00937E48">
      <w:pPr>
        <w:rPr>
          <w:sz w:val="18"/>
          <w:szCs w:val="18"/>
        </w:rPr>
      </w:pPr>
    </w:p>
    <w:sectPr w:rsidR="00937E48" w:rsidRPr="00267C6B" w:rsidSect="003B28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911C00"/>
    <w:multiLevelType w:val="hybridMultilevel"/>
    <w:tmpl w:val="C0A0373C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60E"/>
    <w:rsid w:val="00066E11"/>
    <w:rsid w:val="000C6C75"/>
    <w:rsid w:val="00267C6B"/>
    <w:rsid w:val="00337E53"/>
    <w:rsid w:val="003B28A8"/>
    <w:rsid w:val="0053760E"/>
    <w:rsid w:val="006D1D4E"/>
    <w:rsid w:val="007F0EFE"/>
    <w:rsid w:val="00810BD8"/>
    <w:rsid w:val="00937E48"/>
    <w:rsid w:val="00A52D05"/>
    <w:rsid w:val="00E735EF"/>
    <w:rsid w:val="00EF1F32"/>
    <w:rsid w:val="00FA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C351FBC6-C4B2-4173-A6C7-83046703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760E"/>
    <w:pPr>
      <w:widowControl w:val="0"/>
      <w:suppressAutoHyphens/>
    </w:pPr>
    <w:rPr>
      <w:rFonts w:ascii="Times New Roman" w:eastAsia="Arial Unicode MS" w:hAnsi="Times New Roman" w:cs="Tahoma"/>
      <w:kern w:val="1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3760E"/>
    <w:rPr>
      <w:color w:val="C573D2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64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6416"/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D1D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pani</dc:creator>
  <cp:keywords/>
  <dc:description/>
  <cp:lastModifiedBy>Laura Lammoglia</cp:lastModifiedBy>
  <cp:revision>10</cp:revision>
  <cp:lastPrinted>2017-01-30T17:43:00Z</cp:lastPrinted>
  <dcterms:created xsi:type="dcterms:W3CDTF">2017-01-30T17:21:00Z</dcterms:created>
  <dcterms:modified xsi:type="dcterms:W3CDTF">2017-01-31T15:56:00Z</dcterms:modified>
</cp:coreProperties>
</file>